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  <w:tab/>
        <w:tab/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ÖZEL ÇAĞ İLKOKULU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-178432</wp:posOffset>
            </wp:positionH>
            <wp:positionV relativeFrom="paragraph">
              <wp:posOffset>11430</wp:posOffset>
            </wp:positionV>
            <wp:extent cx="1201420" cy="107632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1420" cy="1076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-590549</wp:posOffset>
            </wp:positionH>
            <wp:positionV relativeFrom="paragraph">
              <wp:posOffset>-19049</wp:posOffset>
            </wp:positionV>
            <wp:extent cx="561340" cy="555625"/>
            <wp:effectExtent b="0" l="0" r="0" t="0"/>
            <wp:wrapTopAndBottom distB="0" dist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340" cy="555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                                         2022 – 2023 ÖĞRETİM YILI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1. SINIFLAR İÇİN GEREKLİ MATERYALLER</w:t>
      </w:r>
    </w:p>
    <w:p w:rsidR="00000000" w:rsidDel="00000000" w:rsidP="00000000" w:rsidRDefault="00000000" w:rsidRPr="00000000" w14:paraId="00000005">
      <w:pPr>
        <w:pStyle w:val="Heading3"/>
        <w:keepLines w:val="0"/>
        <w:spacing w:after="0" w:before="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Lines w:val="0"/>
        <w:spacing w:after="0" w:before="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KİTAPLAR </w:t>
      </w:r>
    </w:p>
    <w:p w:rsidR="00000000" w:rsidDel="00000000" w:rsidP="00000000" w:rsidRDefault="00000000" w:rsidRPr="00000000" w14:paraId="00000007">
      <w:pPr>
        <w:pStyle w:val="Heading3"/>
        <w:keepLines w:val="0"/>
        <w:spacing w:after="0" w:before="0" w:lineRule="auto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Lines w:val="0"/>
        <w:spacing w:after="0" w:before="0" w:lineRule="auto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MİLLİ EĞİTİM BAKANLIĞI YAYINLARI MİLLİ EĞİTİM MÜDÜRLÜĞÜ TARAFINDAN    ÖĞRENCİLERİMİZE ÜCRETSİZ DAĞITILACAKTIR.</w:t>
      </w:r>
    </w:p>
    <w:p w:rsidR="00000000" w:rsidDel="00000000" w:rsidP="00000000" w:rsidRDefault="00000000" w:rsidRPr="00000000" w14:paraId="00000009">
      <w:pPr>
        <w:pStyle w:val="Heading3"/>
        <w:keepLines w:val="0"/>
        <w:spacing w:after="0" w:before="0" w:lineRule="auto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Lines w:val="0"/>
        <w:spacing w:after="0" w:before="0" w:lineRule="auto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İNGİLİZCE :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Cambridge</w:t>
        <w:tab/>
        <w:tab/>
        <w:t xml:space="preserve">Kid’s Box 1 </w:t>
      </w:r>
    </w:p>
    <w:p w:rsidR="00000000" w:rsidDel="00000000" w:rsidP="00000000" w:rsidRDefault="00000000" w:rsidRPr="00000000" w14:paraId="0000000B">
      <w:pPr>
        <w:pStyle w:val="Heading3"/>
        <w:keepLines w:val="0"/>
        <w:spacing w:after="0" w:before="0" w:lineRule="auto"/>
        <w:ind w:left="2832" w:firstLine="708.000000000000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Pupil’s Book &amp; Activitiy Book &amp; Access Code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Oxford Online</w:t>
        <w:tab/>
        <w:t xml:space="preserve">Oxford Reading Club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</w:r>
    </w:p>
    <w:p w:rsidR="00000000" w:rsidDel="00000000" w:rsidP="00000000" w:rsidRDefault="00000000" w:rsidRPr="00000000" w14:paraId="0000000E">
      <w:pPr>
        <w:pStyle w:val="Heading3"/>
        <w:keepLines w:val="0"/>
        <w:spacing w:after="0" w:before="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DEFTERLER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1.Değerlendirme defteri</w:t>
        <w:tab/>
        <w:t xml:space="preserve">: 2 adet büyük boy tek çizgili 50 yapraklı,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2.Günlük defteri</w:t>
        <w:tab/>
        <w:tab/>
        <w:t xml:space="preserve">: 2 adet büyük ve 1 adet küçük boy 40 yapraklı, üç aralıklı güzel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yazı defteri (Eğik çizgisi olmayan)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3.İngilizce defteri</w:t>
        <w:tab/>
        <w:tab/>
        <w:t xml:space="preserve">: 1 adet büyük boy çizgili 100 yapraklı 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4.Matematik defteri </w:t>
        <w:tab/>
        <w:tab/>
        <w:t xml:space="preserve">: 2 adet Büyük boy kareli 40 yapraklı </w:t>
      </w:r>
    </w:p>
    <w:p w:rsidR="00000000" w:rsidDel="00000000" w:rsidP="00000000" w:rsidRDefault="00000000" w:rsidRPr="00000000" w14:paraId="00000014">
      <w:pPr>
        <w:ind w:left="2832" w:firstLine="0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5.Değerlendirmeler için bir top çizgili kağıt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6.1 top A4 kağıdı (çizgisiz)   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Defter üzerinde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ders adlarının yazılması</w:t>
      </w:r>
      <w:r w:rsidDel="00000000" w:rsidR="00000000" w:rsidRPr="00000000">
        <w:rPr>
          <w:rFonts w:ascii="Arial" w:cs="Arial" w:eastAsia="Arial" w:hAnsi="Arial"/>
          <w:rtl w:val="0"/>
        </w:rPr>
        <w:t xml:space="preserve"> önemle rica olunur.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Lines w:val="0"/>
        <w:spacing w:after="0" w:before="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Lines w:val="0"/>
        <w:spacing w:after="0" w:before="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ARAÇ GEREÇLER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1.Çubuk, abaküs, cetvel (20 /30 cm), 1 paket patafix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2.Makas (ucu küt), 2 adet prit, 1 kutu Ataş (Defter kenarlarının düzeni için)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3.Yuvarlak kurşun kalem, kırmızı kalem, açacak (çöp kutulu, sade), silgi, şeffaf kitap ve defter kabı, etiket,  kuru boya, 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4.Sunum dosyası (40’lık 2 adet) Zarf dosya  2 adet, oyun hamuru PonART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5.32 tuşlu Melodika (Müzik aleti), Müzik Defteri (Büyük Boy)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6.Resim: Kuru Boya, Keçeli Kalın Uçlu Kalem, Sulu Boya Seti, Pastel Boya, Sihirli Defter 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(25x35), Fon Kartonu (Her renk), Prit (2 adet), Su Kabı, Resim Kalemi, Resim Kağıdı (35x50 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cm boyutunda 100’lük), 2 adet suluboya kağıdı 50x70, Fırça 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Resim dersi için geçen yıldan kalan fazla malzemeler kullanılabilir.  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İngilizce</w:t>
        <w:tab/>
        <w:t xml:space="preserve">:  2 adet prit stick, Kuru Boya (12’lik),makas, mikrofonlu kablolu kulaklık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*** Karışıklığı önlemek için kitap ve defterlerin şeffaf bant ile kaplanıp, 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etiketlenmesi,</w:t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*** Araç gereçlerimizin; süssüz, kullanımı kolay ve dikkati dağıtmayacak şekilde </w:t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olması,</w:t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*** Uçlu kalem ve ses yapan kalemliklerin alınmaması, çöp kutulu açacak alınması,</w:t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*** Çocuğun iskelet gelişiminin sağlıklı olması için çok ağır ve büyük boy çantadan </w:t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kaçılması, çekçekli olması,</w:t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*** Kalem kutularının metal olmaması, </w:t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*** Kalem kutularının, boya kalem ve kurşun kalemler için ayrı ayrı olmasını rica </w:t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ediyoruz.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Not : Karışıklığı önlemek için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tüm araç – gereçlerin etiketlenmesi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rica</w:t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        ediyoruz.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tr-T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