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F5A9B">
      <w:pPr>
        <w:spacing w:after="0" w:line="240" w:lineRule="auto"/>
        <w:rPr>
          <w:rFonts w:ascii="Arial" w:hAnsi="Arial" w:eastAsia="Arial" w:cs="Arial"/>
          <w:b/>
          <w:sz w:val="24"/>
          <w:szCs w:val="28"/>
        </w:rPr>
      </w:pPr>
      <w:bookmarkStart w:id="0" w:name="_GoBack"/>
      <w:bookmarkEnd w:id="0"/>
    </w:p>
    <w:p w14:paraId="79E3BAFB">
      <w:pPr>
        <w:spacing w:after="0" w:line="240" w:lineRule="auto"/>
        <w:rPr>
          <w:rFonts w:ascii="Arial" w:hAnsi="Arial" w:eastAsia="Arial" w:cs="Arial"/>
          <w:b/>
          <w:sz w:val="24"/>
          <w:szCs w:val="28"/>
        </w:rPr>
      </w:pPr>
      <w:r>
        <w:rPr>
          <w:sz w:val="20"/>
        </w:rPr>
        <w:drawing>
          <wp:anchor distT="0" distB="0" distL="114300" distR="114300" simplePos="0" relativeHeight="251659264" behindDoc="0" locked="0" layoutInCell="1" allowOverlap="1">
            <wp:simplePos x="0" y="0"/>
            <wp:positionH relativeFrom="column">
              <wp:posOffset>-388620</wp:posOffset>
            </wp:positionH>
            <wp:positionV relativeFrom="paragraph">
              <wp:posOffset>-321945</wp:posOffset>
            </wp:positionV>
            <wp:extent cx="1201420" cy="1076325"/>
            <wp:effectExtent l="0" t="0" r="2540" b="5715"/>
            <wp:wrapNone/>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6"/>
                    <a:srcRect/>
                    <a:stretch>
                      <a:fillRect/>
                    </a:stretch>
                  </pic:blipFill>
                  <pic:spPr>
                    <a:xfrm>
                      <a:off x="0" y="0"/>
                      <a:ext cx="1201420" cy="1076325"/>
                    </a:xfrm>
                    <a:prstGeom prst="rect">
                      <a:avLst/>
                    </a:prstGeom>
                  </pic:spPr>
                </pic:pic>
              </a:graphicData>
            </a:graphic>
          </wp:anchor>
        </w:drawing>
      </w:r>
    </w:p>
    <w:p w14:paraId="308924BF">
      <w:pPr>
        <w:spacing w:after="0" w:line="240" w:lineRule="auto"/>
        <w:rPr>
          <w:rFonts w:ascii="Arial" w:hAnsi="Arial" w:eastAsia="Arial" w:cs="Arial"/>
          <w:b/>
          <w:sz w:val="24"/>
          <w:szCs w:val="28"/>
        </w:rPr>
      </w:pPr>
    </w:p>
    <w:p w14:paraId="3AA9BA1F">
      <w:pPr>
        <w:spacing w:after="0" w:line="240" w:lineRule="auto"/>
        <w:rPr>
          <w:rFonts w:ascii="Arial" w:hAnsi="Arial" w:eastAsia="Arial" w:cs="Arial"/>
          <w:b/>
          <w:sz w:val="24"/>
          <w:szCs w:val="28"/>
        </w:rPr>
      </w:pPr>
      <w:r>
        <w:rPr>
          <w:rFonts w:ascii="Arial" w:hAnsi="Arial" w:eastAsia="Arial" w:cs="Arial"/>
          <w:b/>
          <w:sz w:val="24"/>
          <w:szCs w:val="28"/>
        </w:rPr>
        <w:t xml:space="preserve">                                                    ÖZEL ÇAĞ İLKOKULU</w:t>
      </w:r>
    </w:p>
    <w:p w14:paraId="1C5605B7">
      <w:pPr>
        <w:spacing w:after="0" w:line="240" w:lineRule="auto"/>
        <w:jc w:val="center"/>
        <w:rPr>
          <w:rFonts w:ascii="Arial" w:hAnsi="Arial" w:eastAsia="Arial" w:cs="Arial"/>
          <w:b/>
          <w:sz w:val="24"/>
          <w:szCs w:val="28"/>
        </w:rPr>
      </w:pPr>
      <w:r>
        <w:rPr>
          <w:rFonts w:ascii="Arial" w:hAnsi="Arial" w:eastAsia="Arial" w:cs="Arial"/>
          <w:b/>
          <w:sz w:val="24"/>
          <w:szCs w:val="28"/>
        </w:rPr>
        <w:t>2025 -  2026 ÖĞRETİM YILI</w:t>
      </w:r>
    </w:p>
    <w:p w14:paraId="2B25F7C7">
      <w:pPr>
        <w:spacing w:after="0" w:line="240" w:lineRule="auto"/>
        <w:jc w:val="center"/>
        <w:rPr>
          <w:rFonts w:ascii="Arial" w:hAnsi="Arial" w:eastAsia="Arial" w:cs="Arial"/>
          <w:b/>
          <w:sz w:val="24"/>
          <w:szCs w:val="28"/>
        </w:rPr>
      </w:pPr>
      <w:r>
        <w:rPr>
          <w:rFonts w:ascii="Arial" w:hAnsi="Arial" w:eastAsia="Arial" w:cs="Arial"/>
          <w:b/>
          <w:sz w:val="24"/>
          <w:szCs w:val="28"/>
        </w:rPr>
        <w:t>3. SINIFLAR İÇİN GEREKLİ MATERYALLER</w:t>
      </w:r>
    </w:p>
    <w:p w14:paraId="6A9F4CE8">
      <w:pPr>
        <w:spacing w:after="0" w:line="240" w:lineRule="auto"/>
        <w:rPr>
          <w:rFonts w:ascii="Arial" w:hAnsi="Arial" w:eastAsia="Arial" w:cs="Arial"/>
          <w:b/>
          <w:color w:val="FF0000"/>
          <w:szCs w:val="24"/>
        </w:rPr>
      </w:pPr>
    </w:p>
    <w:p w14:paraId="7C564249">
      <w:pPr>
        <w:spacing w:after="0" w:line="240" w:lineRule="auto"/>
        <w:rPr>
          <w:rFonts w:ascii="Arial" w:hAnsi="Arial" w:eastAsia="Arial" w:cs="Arial"/>
          <w:szCs w:val="24"/>
        </w:rPr>
      </w:pPr>
      <w:r>
        <w:rPr>
          <w:rFonts w:ascii="Arial" w:hAnsi="Arial" w:eastAsia="Arial" w:cs="Arial"/>
          <w:b/>
          <w:color w:val="FF0000"/>
          <w:szCs w:val="24"/>
        </w:rPr>
        <w:t>***YARDIMCI KAYNAK, HİKAYE KİTAPLARI, İNGİLİZCE VE ALMANCA KİTAPLARI OKULDA ÖĞRENCİLERİMİZE TESLİM EDİLECEKTİR.</w:t>
      </w:r>
      <w:r>
        <w:rPr>
          <w:rFonts w:ascii="Arial" w:hAnsi="Arial" w:eastAsia="Arial" w:cs="Arial"/>
          <w:b/>
          <w:szCs w:val="24"/>
        </w:rPr>
        <w:tab/>
      </w:r>
    </w:p>
    <w:p w14:paraId="1439DAD7">
      <w:pPr>
        <w:pStyle w:val="4"/>
        <w:keepLines w:val="0"/>
        <w:spacing w:before="0" w:after="0" w:line="240" w:lineRule="auto"/>
        <w:rPr>
          <w:rFonts w:ascii="Arial" w:hAnsi="Arial" w:eastAsia="Arial" w:cs="Arial"/>
          <w:sz w:val="24"/>
          <w:szCs w:val="24"/>
          <w:u w:val="single"/>
        </w:rPr>
      </w:pPr>
    </w:p>
    <w:p w14:paraId="0A8D2860">
      <w:pPr>
        <w:pStyle w:val="4"/>
        <w:keepLines w:val="0"/>
        <w:spacing w:before="0" w:after="0" w:line="240" w:lineRule="auto"/>
        <w:rPr>
          <w:rFonts w:ascii="Arial" w:hAnsi="Arial" w:eastAsia="Arial" w:cs="Arial"/>
          <w:sz w:val="22"/>
          <w:szCs w:val="22"/>
          <w:u w:val="single"/>
        </w:rPr>
      </w:pPr>
      <w:r>
        <w:rPr>
          <w:rFonts w:ascii="Arial" w:hAnsi="Arial" w:eastAsia="Arial" w:cs="Arial"/>
          <w:sz w:val="22"/>
          <w:szCs w:val="22"/>
          <w:u w:val="single"/>
        </w:rPr>
        <w:t>DEFTERLER</w:t>
      </w:r>
    </w:p>
    <w:p w14:paraId="64529C2D">
      <w:pPr>
        <w:spacing w:after="0" w:line="240" w:lineRule="auto"/>
        <w:rPr>
          <w:rFonts w:ascii="Arial" w:hAnsi="Arial" w:eastAsia="Arial" w:cs="Arial"/>
        </w:rPr>
      </w:pPr>
      <w:r>
        <w:rPr>
          <w:rFonts w:ascii="Arial" w:hAnsi="Arial" w:eastAsia="Arial" w:cs="Arial"/>
          <w:b/>
          <w:bCs/>
        </w:rPr>
        <w:t>Türkçe</w:t>
      </w:r>
      <w:r>
        <w:rPr>
          <w:rFonts w:ascii="Arial" w:hAnsi="Arial" w:eastAsia="Arial" w:cs="Arial"/>
        </w:rPr>
        <w:tab/>
      </w:r>
      <w:r>
        <w:rPr>
          <w:rFonts w:ascii="Arial" w:hAnsi="Arial" w:eastAsia="Arial" w:cs="Arial"/>
        </w:rPr>
        <w:tab/>
      </w:r>
      <w:r>
        <w:rPr>
          <w:rFonts w:ascii="Arial" w:hAnsi="Arial" w:eastAsia="Arial" w:cs="Arial"/>
        </w:rPr>
        <w:t xml:space="preserve">: 2 adet  50  yapraklı, tek çizgili, tek ortalı büyük boy defter  </w:t>
      </w:r>
    </w:p>
    <w:p w14:paraId="503E581E">
      <w:pPr>
        <w:spacing w:after="0" w:line="240" w:lineRule="auto"/>
        <w:rPr>
          <w:rFonts w:ascii="Arial" w:hAnsi="Arial" w:eastAsia="Arial" w:cs="Arial"/>
        </w:rPr>
      </w:pPr>
      <w:r>
        <w:rPr>
          <w:rFonts w:ascii="Arial" w:hAnsi="Arial" w:eastAsia="Arial" w:cs="Arial"/>
          <w:b/>
          <w:bCs/>
        </w:rPr>
        <w:t>Matematik</w:t>
      </w:r>
      <w:r>
        <w:rPr>
          <w:rFonts w:ascii="Arial" w:hAnsi="Arial" w:eastAsia="Arial" w:cs="Arial"/>
        </w:rPr>
        <w:t xml:space="preserve"> </w:t>
      </w:r>
      <w:r>
        <w:rPr>
          <w:rFonts w:ascii="Arial" w:hAnsi="Arial" w:eastAsia="Arial" w:cs="Arial"/>
        </w:rPr>
        <w:tab/>
      </w:r>
      <w:r>
        <w:rPr>
          <w:rFonts w:ascii="Arial" w:hAnsi="Arial" w:eastAsia="Arial" w:cs="Arial"/>
        </w:rPr>
        <w:tab/>
      </w:r>
      <w:r>
        <w:rPr>
          <w:rFonts w:ascii="Arial" w:hAnsi="Arial" w:eastAsia="Arial" w:cs="Arial"/>
        </w:rPr>
        <w:t xml:space="preserve">: 2 adet  50 yapraklı tek ortalı büyük boy kareli defter   </w:t>
      </w:r>
    </w:p>
    <w:p w14:paraId="02C754B6">
      <w:pPr>
        <w:spacing w:after="0" w:line="240" w:lineRule="auto"/>
        <w:rPr>
          <w:rFonts w:ascii="Arial" w:hAnsi="Arial" w:eastAsia="Arial" w:cs="Arial"/>
        </w:rPr>
      </w:pPr>
      <w:r>
        <w:rPr>
          <w:rFonts w:ascii="Arial" w:hAnsi="Arial" w:eastAsia="Arial" w:cs="Arial"/>
          <w:b/>
          <w:bCs/>
        </w:rPr>
        <w:t>Hayat Bilgisi</w:t>
      </w:r>
      <w:r>
        <w:rPr>
          <w:rFonts w:ascii="Arial" w:hAnsi="Arial" w:eastAsia="Arial" w:cs="Arial"/>
          <w:b/>
          <w:bCs/>
        </w:rPr>
        <w:tab/>
      </w:r>
      <w:r>
        <w:rPr>
          <w:rFonts w:ascii="Arial" w:hAnsi="Arial" w:eastAsia="Arial" w:cs="Arial"/>
          <w:b/>
          <w:bCs/>
        </w:rPr>
        <w:tab/>
      </w:r>
      <w:r>
        <w:rPr>
          <w:rFonts w:ascii="Arial" w:hAnsi="Arial" w:eastAsia="Arial" w:cs="Arial"/>
        </w:rPr>
        <w:t xml:space="preserve">: 1 adet 40 yapraklı çizgili, tek ortalı defter </w:t>
      </w:r>
    </w:p>
    <w:p w14:paraId="34098D7B">
      <w:pPr>
        <w:spacing w:after="0" w:line="240" w:lineRule="auto"/>
        <w:rPr>
          <w:rFonts w:ascii="Arial" w:hAnsi="Arial" w:eastAsia="Arial" w:cs="Arial"/>
        </w:rPr>
      </w:pPr>
      <w:r>
        <w:rPr>
          <w:rFonts w:ascii="Arial" w:hAnsi="Arial" w:eastAsia="Arial" w:cs="Arial"/>
          <w:b/>
          <w:bCs/>
        </w:rPr>
        <w:t>Fen Bilgisi</w:t>
      </w:r>
      <w:r>
        <w:rPr>
          <w:rFonts w:ascii="Arial" w:hAnsi="Arial" w:eastAsia="Arial" w:cs="Arial"/>
        </w:rPr>
        <w:tab/>
      </w:r>
      <w:r>
        <w:rPr>
          <w:rFonts w:ascii="Arial" w:hAnsi="Arial" w:eastAsia="Arial" w:cs="Arial"/>
        </w:rPr>
        <w:tab/>
      </w:r>
      <w:r>
        <w:rPr>
          <w:rFonts w:ascii="Arial" w:hAnsi="Arial" w:eastAsia="Arial" w:cs="Arial"/>
        </w:rPr>
        <w:t xml:space="preserve">: 1 adet 40 yapraklı kareli defter, </w:t>
      </w:r>
    </w:p>
    <w:p w14:paraId="6D856679">
      <w:pPr>
        <w:pStyle w:val="4"/>
        <w:keepLines w:val="0"/>
        <w:spacing w:before="0" w:after="0" w:line="240" w:lineRule="auto"/>
        <w:rPr>
          <w:rFonts w:ascii="Arial" w:hAnsi="Arial" w:eastAsia="Arial" w:cs="Arial"/>
          <w:b w:val="0"/>
          <w:sz w:val="22"/>
          <w:szCs w:val="22"/>
        </w:rPr>
      </w:pPr>
      <w:r>
        <w:rPr>
          <w:rFonts w:ascii="Arial" w:hAnsi="Arial" w:eastAsia="Arial" w:cs="Arial"/>
          <w:bCs/>
          <w:sz w:val="22"/>
          <w:szCs w:val="22"/>
        </w:rPr>
        <w:t>İngilizce</w:t>
      </w:r>
      <w:r>
        <w:rPr>
          <w:rFonts w:ascii="Arial" w:hAnsi="Arial" w:eastAsia="Arial" w:cs="Arial"/>
          <w:b w:val="0"/>
          <w:sz w:val="22"/>
          <w:szCs w:val="22"/>
        </w:rPr>
        <w:t xml:space="preserve"> </w:t>
      </w:r>
      <w:r>
        <w:rPr>
          <w:rFonts w:ascii="Arial" w:hAnsi="Arial" w:eastAsia="Arial" w:cs="Arial"/>
          <w:b w:val="0"/>
          <w:sz w:val="22"/>
          <w:szCs w:val="22"/>
        </w:rPr>
        <w:tab/>
      </w:r>
      <w:r>
        <w:rPr>
          <w:rFonts w:ascii="Arial" w:hAnsi="Arial" w:eastAsia="Arial" w:cs="Arial"/>
          <w:b w:val="0"/>
          <w:sz w:val="22"/>
          <w:szCs w:val="22"/>
        </w:rPr>
        <w:tab/>
      </w:r>
      <w:r>
        <w:rPr>
          <w:rFonts w:ascii="Arial" w:hAnsi="Arial" w:eastAsia="Arial" w:cs="Arial"/>
          <w:b w:val="0"/>
          <w:sz w:val="22"/>
          <w:szCs w:val="22"/>
        </w:rPr>
        <w:t xml:space="preserve">: 2 adet 6 ciltli çizgili büyük boy defter  </w:t>
      </w:r>
    </w:p>
    <w:p w14:paraId="31B9290B">
      <w:pPr>
        <w:spacing w:after="0" w:line="240" w:lineRule="auto"/>
        <w:rPr>
          <w:rFonts w:ascii="Arial" w:hAnsi="Arial" w:eastAsia="Arial" w:cs="Arial"/>
        </w:rPr>
      </w:pPr>
      <w:r>
        <w:rPr>
          <w:rFonts w:ascii="Arial" w:hAnsi="Arial" w:eastAsia="Arial" w:cs="Arial"/>
          <w:b/>
          <w:bCs/>
        </w:rPr>
        <w:t>Müzik</w:t>
      </w:r>
      <w:r>
        <w:rPr>
          <w:rFonts w:ascii="Arial" w:hAnsi="Arial" w:eastAsia="Arial" w:cs="Arial"/>
        </w:rPr>
        <w:t xml:space="preserve"> </w:t>
      </w:r>
      <w:r>
        <w:rPr>
          <w:rFonts w:ascii="Arial" w:hAnsi="Arial" w:eastAsia="Arial" w:cs="Arial"/>
        </w:rPr>
        <w:tab/>
      </w:r>
      <w:r>
        <w:rPr>
          <w:rFonts w:ascii="Arial" w:hAnsi="Arial" w:eastAsia="Arial" w:cs="Arial"/>
        </w:rPr>
        <w:tab/>
      </w:r>
      <w:r>
        <w:rPr>
          <w:rFonts w:ascii="Arial" w:hAnsi="Arial" w:eastAsia="Arial" w:cs="Arial"/>
        </w:rPr>
        <w:tab/>
      </w:r>
      <w:r>
        <w:rPr>
          <w:rFonts w:ascii="Arial" w:hAnsi="Arial" w:eastAsia="Arial" w:cs="Arial"/>
        </w:rPr>
        <w:t>: Tek ortalı büyük boy – Soprano Ukulele</w:t>
      </w:r>
    </w:p>
    <w:p w14:paraId="276852DB">
      <w:pPr>
        <w:spacing w:after="0" w:line="240" w:lineRule="auto"/>
        <w:rPr>
          <w:rFonts w:ascii="Arial" w:hAnsi="Arial" w:eastAsia="Arial" w:cs="Arial"/>
          <w:b/>
          <w:bCs/>
        </w:rPr>
      </w:pPr>
      <w:r>
        <w:rPr>
          <w:rFonts w:ascii="Arial" w:hAnsi="Arial" w:eastAsia="Arial" w:cs="Arial"/>
          <w:b/>
          <w:bCs/>
        </w:rPr>
        <w:t>Ödev Defteri</w:t>
      </w:r>
    </w:p>
    <w:p w14:paraId="683F5673">
      <w:pPr>
        <w:pStyle w:val="4"/>
        <w:keepLines w:val="0"/>
        <w:spacing w:before="0" w:after="0" w:line="240" w:lineRule="auto"/>
        <w:rPr>
          <w:rFonts w:ascii="Arial" w:hAnsi="Arial" w:eastAsia="Arial" w:cs="Arial"/>
          <w:sz w:val="22"/>
          <w:szCs w:val="22"/>
          <w:u w:val="single"/>
        </w:rPr>
      </w:pPr>
      <w:r>
        <w:rPr>
          <w:rFonts w:ascii="Arial" w:hAnsi="Arial" w:eastAsia="Arial" w:cs="Arial"/>
          <w:sz w:val="22"/>
          <w:szCs w:val="22"/>
          <w:u w:val="single"/>
        </w:rPr>
        <w:t xml:space="preserve">          </w:t>
      </w:r>
    </w:p>
    <w:p w14:paraId="60E47123">
      <w:pPr>
        <w:spacing w:after="0" w:line="240" w:lineRule="auto"/>
        <w:rPr>
          <w:rFonts w:ascii="Arial" w:hAnsi="Arial" w:eastAsia="Arial" w:cs="Arial"/>
        </w:rPr>
      </w:pPr>
      <w:r>
        <w:rPr>
          <w:rFonts w:ascii="Arial" w:hAnsi="Arial" w:eastAsia="Arial" w:cs="Arial"/>
          <w:b/>
          <w:bCs/>
        </w:rPr>
        <w:t>Not:</w:t>
      </w:r>
      <w:r>
        <w:rPr>
          <w:rFonts w:ascii="Arial" w:hAnsi="Arial" w:eastAsia="Arial" w:cs="Arial"/>
        </w:rPr>
        <w:t xml:space="preserve"> Defterlerimizin, kenarları kırmızı çizgili, tek ciltli, telsiz olması ve mutlaka etiketlenmesi rica olunur.   </w:t>
      </w:r>
    </w:p>
    <w:p w14:paraId="36D5331E">
      <w:pPr>
        <w:pStyle w:val="4"/>
        <w:keepLines w:val="0"/>
        <w:spacing w:before="0" w:after="0" w:line="240" w:lineRule="auto"/>
        <w:rPr>
          <w:rFonts w:ascii="Arial" w:hAnsi="Arial" w:eastAsia="Arial" w:cs="Arial"/>
          <w:sz w:val="22"/>
          <w:szCs w:val="22"/>
          <w:u w:val="single"/>
        </w:rPr>
      </w:pPr>
    </w:p>
    <w:p w14:paraId="2C16D2DA">
      <w:pPr>
        <w:pStyle w:val="4"/>
        <w:keepLines w:val="0"/>
        <w:spacing w:before="0" w:after="0" w:line="240" w:lineRule="auto"/>
        <w:rPr>
          <w:rFonts w:ascii="Arial" w:hAnsi="Arial" w:eastAsia="Arial" w:cs="Arial"/>
          <w:sz w:val="22"/>
          <w:szCs w:val="22"/>
          <w:u w:val="single"/>
        </w:rPr>
      </w:pPr>
      <w:r>
        <w:rPr>
          <w:rFonts w:ascii="Arial" w:hAnsi="Arial" w:eastAsia="Arial" w:cs="Arial"/>
          <w:sz w:val="22"/>
          <w:szCs w:val="22"/>
          <w:u w:val="single"/>
        </w:rPr>
        <w:t>ARAÇ GEREÇLER</w:t>
      </w:r>
    </w:p>
    <w:p w14:paraId="02A3BD95">
      <w:pPr>
        <w:spacing w:after="0" w:line="240" w:lineRule="auto"/>
        <w:rPr>
          <w:rFonts w:ascii="Arial" w:hAnsi="Arial" w:eastAsia="Arial" w:cs="Arial"/>
        </w:rPr>
      </w:pPr>
      <w:r>
        <w:rPr>
          <w:rFonts w:ascii="Arial" w:hAnsi="Arial" w:eastAsia="Arial" w:cs="Arial"/>
          <w:b/>
        </w:rPr>
        <w:t>1.</w:t>
      </w:r>
      <w:r>
        <w:rPr>
          <w:rFonts w:ascii="Arial" w:hAnsi="Arial" w:eastAsia="Arial" w:cs="Arial"/>
        </w:rPr>
        <w:t xml:space="preserve">Türk Dil Kurumu Türkçe Sözlük </w:t>
      </w:r>
      <w:r>
        <w:rPr>
          <w:rFonts w:ascii="Arial" w:hAnsi="Arial" w:eastAsia="Arial" w:cs="Arial"/>
          <w:b/>
          <w:bCs/>
          <w:u w:val="single"/>
        </w:rPr>
        <w:t>(Resimsiz)</w:t>
      </w:r>
      <w:r>
        <w:rPr>
          <w:rFonts w:ascii="Arial" w:hAnsi="Arial" w:eastAsia="Arial" w:cs="Arial"/>
        </w:rPr>
        <w:t xml:space="preserve">, </w:t>
      </w:r>
    </w:p>
    <w:p w14:paraId="5EAC9C13">
      <w:pPr>
        <w:spacing w:after="0" w:line="240" w:lineRule="auto"/>
        <w:rPr>
          <w:rFonts w:ascii="Arial" w:hAnsi="Arial" w:eastAsia="Arial" w:cs="Arial"/>
        </w:rPr>
      </w:pPr>
      <w:r>
        <w:rPr>
          <w:rFonts w:ascii="Arial" w:hAnsi="Arial" w:eastAsia="Arial" w:cs="Arial"/>
          <w:b/>
        </w:rPr>
        <w:t>2.</w:t>
      </w:r>
      <w:r>
        <w:rPr>
          <w:rFonts w:ascii="Arial" w:hAnsi="Arial" w:eastAsia="Arial" w:cs="Arial"/>
        </w:rPr>
        <w:t>Yazım Kılavuzu</w:t>
      </w:r>
    </w:p>
    <w:p w14:paraId="1EEC5F6C">
      <w:pPr>
        <w:spacing w:after="0" w:line="240" w:lineRule="auto"/>
        <w:rPr>
          <w:rFonts w:ascii="Arial" w:hAnsi="Arial" w:eastAsia="Arial" w:cs="Arial"/>
        </w:rPr>
      </w:pPr>
      <w:r>
        <w:rPr>
          <w:rFonts w:ascii="Arial" w:hAnsi="Arial" w:eastAsia="Arial" w:cs="Arial"/>
          <w:b/>
        </w:rPr>
        <w:t>3.</w:t>
      </w:r>
      <w:r>
        <w:rPr>
          <w:rFonts w:ascii="Arial" w:hAnsi="Arial" w:eastAsia="Arial" w:cs="Arial"/>
        </w:rPr>
        <w:t xml:space="preserve">Eş ve Zıt Anlamlar Sözlüğü </w:t>
      </w:r>
    </w:p>
    <w:p w14:paraId="6D156688">
      <w:pPr>
        <w:spacing w:after="0" w:line="240" w:lineRule="auto"/>
        <w:rPr>
          <w:rFonts w:ascii="Arial" w:hAnsi="Arial" w:eastAsia="Arial" w:cs="Arial"/>
        </w:rPr>
      </w:pPr>
      <w:r>
        <w:rPr>
          <w:rFonts w:ascii="Arial" w:hAnsi="Arial" w:eastAsia="Arial" w:cs="Arial"/>
          <w:b/>
        </w:rPr>
        <w:t>4.</w:t>
      </w:r>
      <w:r>
        <w:rPr>
          <w:rFonts w:ascii="Arial" w:hAnsi="Arial" w:eastAsia="Arial" w:cs="Arial"/>
        </w:rPr>
        <w:t>Atasözleri ve Deyimler Sözlüğü</w:t>
      </w:r>
      <w:r>
        <w:rPr>
          <w:rFonts w:ascii="Arial" w:hAnsi="Arial" w:eastAsia="Arial" w:cs="Arial"/>
        </w:rPr>
        <w:tab/>
      </w:r>
    </w:p>
    <w:p w14:paraId="690B675D">
      <w:pPr>
        <w:spacing w:after="0" w:line="240" w:lineRule="auto"/>
        <w:rPr>
          <w:rFonts w:ascii="Arial" w:hAnsi="Arial" w:eastAsia="Arial" w:cs="Arial"/>
        </w:rPr>
      </w:pPr>
      <w:r>
        <w:rPr>
          <w:rFonts w:ascii="Arial" w:hAnsi="Arial" w:eastAsia="Arial" w:cs="Arial"/>
          <w:b/>
        </w:rPr>
        <w:t>5.</w:t>
      </w:r>
      <w:r>
        <w:rPr>
          <w:rFonts w:ascii="Arial" w:hAnsi="Arial" w:eastAsia="Arial" w:cs="Arial"/>
        </w:rPr>
        <w:t xml:space="preserve">Orta boy Coğrafya Atlası  </w:t>
      </w:r>
    </w:p>
    <w:p w14:paraId="758953A4">
      <w:pPr>
        <w:spacing w:after="0" w:line="240" w:lineRule="auto"/>
        <w:rPr>
          <w:rFonts w:ascii="Arial" w:hAnsi="Arial" w:eastAsia="Arial" w:cs="Arial"/>
        </w:rPr>
      </w:pPr>
      <w:r>
        <w:rPr>
          <w:rFonts w:ascii="Arial" w:hAnsi="Arial" w:eastAsia="Arial" w:cs="Arial"/>
          <w:b/>
          <w:bCs/>
        </w:rPr>
        <w:t>6.</w:t>
      </w:r>
      <w:r>
        <w:rPr>
          <w:rFonts w:ascii="Arial" w:hAnsi="Arial" w:eastAsia="Arial" w:cs="Arial"/>
        </w:rPr>
        <w:t xml:space="preserve">Dayanıklı ve orta yumuşaklıkta kurşun kalemler, kırmızı kalem, çöp kutulu ve sade açacak, silgi, cetvel (30 cm), 12’li kuru boya, kalın kesik uçlu sarı renkli fosforlu kalem (Başka renk alınmaması rica olunur.) </w:t>
      </w:r>
    </w:p>
    <w:p w14:paraId="305ABA42">
      <w:pPr>
        <w:spacing w:after="0" w:line="240" w:lineRule="auto"/>
        <w:rPr>
          <w:rFonts w:ascii="Arial" w:hAnsi="Arial" w:eastAsia="Arial" w:cs="Arial"/>
        </w:rPr>
      </w:pPr>
      <w:r>
        <w:rPr>
          <w:rFonts w:ascii="Arial" w:hAnsi="Arial" w:eastAsia="Arial" w:cs="Arial"/>
          <w:b/>
          <w:bCs/>
        </w:rPr>
        <w:t>7.</w:t>
      </w:r>
      <w:r>
        <w:rPr>
          <w:rFonts w:ascii="Arial" w:hAnsi="Arial" w:eastAsia="Arial" w:cs="Arial"/>
        </w:rPr>
        <w:t xml:space="preserve"> 2 adet prit yapıştırıcı, makas, 2 adet kırmızı ve siyah tahta kalemi</w:t>
      </w:r>
    </w:p>
    <w:p w14:paraId="23A83D3C">
      <w:pPr>
        <w:spacing w:after="0" w:line="240" w:lineRule="auto"/>
        <w:rPr>
          <w:rFonts w:ascii="Arial" w:hAnsi="Arial" w:eastAsia="Arial" w:cs="Arial"/>
        </w:rPr>
      </w:pPr>
      <w:r>
        <w:rPr>
          <w:rFonts w:ascii="Arial" w:hAnsi="Arial" w:eastAsia="Arial" w:cs="Arial"/>
          <w:b/>
          <w:bCs/>
        </w:rPr>
        <w:t>8.</w:t>
      </w:r>
      <w:r>
        <w:rPr>
          <w:rFonts w:ascii="Arial" w:hAnsi="Arial" w:eastAsia="Arial" w:cs="Arial"/>
        </w:rPr>
        <w:t xml:space="preserve"> 4 adet Zarf dosya,  </w:t>
      </w:r>
    </w:p>
    <w:p w14:paraId="0841F6AD">
      <w:pPr>
        <w:spacing w:after="0" w:line="240" w:lineRule="auto"/>
        <w:rPr>
          <w:rFonts w:ascii="Arial" w:hAnsi="Arial" w:eastAsia="Arial" w:cs="Arial"/>
        </w:rPr>
      </w:pPr>
      <w:r>
        <w:rPr>
          <w:rFonts w:ascii="Arial" w:hAnsi="Arial" w:eastAsia="Arial" w:cs="Arial"/>
          <w:b/>
          <w:bCs/>
        </w:rPr>
        <w:t>9.</w:t>
      </w:r>
      <w:r>
        <w:rPr>
          <w:rFonts w:ascii="Arial" w:hAnsi="Arial" w:eastAsia="Arial" w:cs="Arial"/>
        </w:rPr>
        <w:t xml:space="preserve"> 1 top A4, 1 adet patafix</w:t>
      </w:r>
    </w:p>
    <w:p w14:paraId="65A0F016">
      <w:pPr>
        <w:spacing w:after="0" w:line="240" w:lineRule="auto"/>
        <w:rPr>
          <w:rFonts w:ascii="Arial" w:hAnsi="Arial" w:eastAsia="Arial" w:cs="Arial"/>
        </w:rPr>
      </w:pPr>
    </w:p>
    <w:p w14:paraId="6A276065">
      <w:pPr>
        <w:spacing w:after="0" w:line="240" w:lineRule="auto"/>
        <w:rPr>
          <w:rFonts w:ascii="Arial" w:hAnsi="Arial" w:eastAsia="Arial" w:cs="Arial"/>
        </w:rPr>
      </w:pPr>
      <w:r>
        <w:rPr>
          <w:rFonts w:ascii="Arial" w:hAnsi="Arial" w:eastAsia="Arial" w:cs="Arial"/>
          <w:b/>
        </w:rPr>
        <w:t>İngilizce</w:t>
      </w:r>
      <w:r>
        <w:rPr>
          <w:rFonts w:ascii="Arial" w:hAnsi="Arial" w:eastAsia="Arial" w:cs="Arial"/>
          <w:b/>
        </w:rPr>
        <w:tab/>
      </w:r>
      <w:r>
        <w:rPr>
          <w:rFonts w:ascii="Arial" w:hAnsi="Arial" w:eastAsia="Arial" w:cs="Arial"/>
        </w:rPr>
        <w:tab/>
      </w:r>
      <w:r>
        <w:rPr>
          <w:rFonts w:ascii="Arial" w:hAnsi="Arial" w:eastAsia="Arial" w:cs="Arial"/>
        </w:rPr>
        <w:t xml:space="preserve">: Prit stick, renkli kalemler,  2 adet zarf dosya, 1 adet mikrofonlu kablolu kulaklık </w:t>
      </w:r>
    </w:p>
    <w:p w14:paraId="03A9EBD2">
      <w:pPr>
        <w:spacing w:after="0" w:line="240" w:lineRule="auto"/>
        <w:rPr>
          <w:rFonts w:ascii="Arial" w:hAnsi="Arial" w:eastAsia="Arial" w:cs="Arial"/>
        </w:rPr>
      </w:pPr>
      <w:r>
        <w:rPr>
          <w:rFonts w:ascii="Arial" w:hAnsi="Arial" w:eastAsia="Arial" w:cs="Arial"/>
          <w:b/>
        </w:rPr>
        <w:t>Görsel Sanatlar</w:t>
      </w:r>
      <w:r>
        <w:rPr>
          <w:rFonts w:ascii="Arial" w:hAnsi="Arial" w:eastAsia="Arial" w:cs="Arial"/>
        </w:rPr>
        <w:tab/>
      </w:r>
      <w:r>
        <w:rPr>
          <w:rFonts w:ascii="Arial" w:hAnsi="Arial" w:eastAsia="Arial" w:cs="Arial"/>
        </w:rPr>
        <w:t>: Kuru Boya, Keçeli Kalın Uçlu Kalem, Sulu Boya Seti, Pastel Boya, Fon Kartonu (Her renk),  2 adet Prit,1 adet Palet,1 adet Su Kabı,,Tuval için ince ve kalın sert kıllı fırça, Akrilik Boya, Resim Önlüğü (Bedenine göre), 35x50 cm 1 adet Tuval, Resim Kalemi HB, 1 Adet Maket Karton (50x70)</w:t>
      </w:r>
    </w:p>
    <w:p w14:paraId="17CDEDAD">
      <w:pPr>
        <w:spacing w:after="0" w:line="240" w:lineRule="auto"/>
        <w:ind w:left="360"/>
        <w:rPr>
          <w:rFonts w:ascii="Arial" w:hAnsi="Arial" w:eastAsia="Arial" w:cs="Arial"/>
          <w:color w:val="FF0000"/>
          <w:szCs w:val="24"/>
        </w:rPr>
      </w:pPr>
    </w:p>
    <w:p w14:paraId="28C884B3">
      <w:pPr>
        <w:spacing w:after="0" w:line="240" w:lineRule="auto"/>
        <w:ind w:left="360"/>
        <w:rPr>
          <w:rFonts w:ascii="Arial" w:hAnsi="Arial" w:eastAsia="Arial" w:cs="Arial"/>
        </w:rPr>
      </w:pPr>
      <w:r>
        <w:rPr>
          <w:rFonts w:ascii="Arial" w:hAnsi="Arial" w:eastAsia="Arial" w:cs="Arial"/>
          <w:color w:val="FF0000"/>
          <w:szCs w:val="24"/>
        </w:rPr>
        <w:t xml:space="preserve">     </w:t>
      </w:r>
      <w:r>
        <w:rPr>
          <w:rFonts w:ascii="Arial" w:hAnsi="Arial" w:eastAsia="Arial" w:cs="Arial"/>
          <w:b/>
          <w:color w:val="FF0000"/>
          <w:szCs w:val="24"/>
        </w:rPr>
        <w:t>Görsel Sanatlar dersi için geçen yıldan kalan fazla malzemeler kullanılabilir</w:t>
      </w:r>
    </w:p>
    <w:p w14:paraId="2F977D5A">
      <w:pPr>
        <w:spacing w:after="0" w:line="240" w:lineRule="auto"/>
        <w:ind w:left="360"/>
        <w:rPr>
          <w:rFonts w:ascii="Arial" w:hAnsi="Arial" w:cs="Arial"/>
        </w:rPr>
      </w:pPr>
    </w:p>
    <w:p w14:paraId="61B0B39E">
      <w:pPr>
        <w:numPr>
          <w:ilvl w:val="0"/>
          <w:numId w:val="1"/>
        </w:numPr>
        <w:spacing w:after="0" w:line="240" w:lineRule="auto"/>
        <w:rPr>
          <w:rFonts w:ascii="Arial" w:hAnsi="Arial" w:cs="Arial"/>
          <w:b/>
        </w:rPr>
      </w:pPr>
      <w:r>
        <w:rPr>
          <w:rFonts w:ascii="Arial" w:hAnsi="Arial" w:eastAsia="Arial" w:cs="Arial"/>
          <w:b/>
        </w:rPr>
        <w:t>Evde bulunan araç-gereçlerin tekrar alınmaması,</w:t>
      </w:r>
    </w:p>
    <w:p w14:paraId="52E7B101">
      <w:pPr>
        <w:numPr>
          <w:ilvl w:val="0"/>
          <w:numId w:val="1"/>
        </w:numPr>
        <w:spacing w:after="0" w:line="240" w:lineRule="auto"/>
        <w:rPr>
          <w:rFonts w:ascii="Arial" w:hAnsi="Arial" w:cs="Arial"/>
          <w:b/>
        </w:rPr>
      </w:pPr>
      <w:r>
        <w:rPr>
          <w:rFonts w:ascii="Arial" w:hAnsi="Arial" w:eastAsia="Arial" w:cs="Arial"/>
          <w:b/>
        </w:rPr>
        <w:t>Duruş bozukluğu oluşmaması için çanta seçimine dikkat edilmesi (Çekçekli tercih edilmesi)</w:t>
      </w:r>
      <w:r>
        <w:rPr>
          <w:rFonts w:ascii="Arial" w:hAnsi="Arial" w:cs="Arial"/>
          <w:b/>
        </w:rPr>
        <w:t>,</w:t>
      </w:r>
    </w:p>
    <w:p w14:paraId="1D7E4FD4">
      <w:pPr>
        <w:numPr>
          <w:ilvl w:val="0"/>
          <w:numId w:val="1"/>
        </w:numPr>
        <w:spacing w:after="0" w:line="240" w:lineRule="auto"/>
        <w:rPr>
          <w:rFonts w:ascii="Arial" w:hAnsi="Arial" w:cs="Arial"/>
          <w:b/>
        </w:rPr>
      </w:pPr>
      <w:r>
        <w:rPr>
          <w:rFonts w:ascii="Arial" w:hAnsi="Arial" w:eastAsia="Arial" w:cs="Arial"/>
          <w:b/>
        </w:rPr>
        <w:t>Karışıklığı önlemek için materyallerin etiketlenmesi,</w:t>
      </w:r>
    </w:p>
    <w:p w14:paraId="11C9310A">
      <w:pPr>
        <w:numPr>
          <w:ilvl w:val="0"/>
          <w:numId w:val="1"/>
        </w:numPr>
        <w:spacing w:after="0" w:line="240" w:lineRule="auto"/>
        <w:rPr>
          <w:rFonts w:ascii="Arial" w:hAnsi="Arial" w:cs="Arial"/>
          <w:b/>
        </w:rPr>
      </w:pPr>
      <w:r>
        <w:rPr>
          <w:rFonts w:ascii="Arial" w:hAnsi="Arial" w:eastAsia="Arial" w:cs="Arial"/>
          <w:b/>
        </w:rPr>
        <w:t>Defterlerin telli olmamasına özen gösterilmesi,</w:t>
      </w:r>
    </w:p>
    <w:p w14:paraId="6E6B08DF">
      <w:pPr>
        <w:numPr>
          <w:ilvl w:val="0"/>
          <w:numId w:val="1"/>
        </w:numPr>
        <w:spacing w:after="0" w:line="240" w:lineRule="auto"/>
        <w:rPr>
          <w:rFonts w:ascii="Arial" w:hAnsi="Arial" w:cs="Arial"/>
          <w:b/>
        </w:rPr>
      </w:pPr>
      <w:r>
        <w:rPr>
          <w:rFonts w:ascii="Arial" w:hAnsi="Arial" w:eastAsia="Arial" w:cs="Arial"/>
          <w:b/>
        </w:rPr>
        <w:t>Süslü, derste dikkatlerini dağıtacak araç-gereçlerin ve kalemliklerin alınmaması önemle rica olunur.</w:t>
      </w:r>
    </w:p>
    <w:p w14:paraId="1B4054B7">
      <w:pPr>
        <w:spacing w:after="0" w:line="240" w:lineRule="auto"/>
        <w:ind w:left="708"/>
        <w:rPr>
          <w:rFonts w:ascii="Arial" w:hAnsi="Arial" w:eastAsia="Arial" w:cs="Arial"/>
          <w:b/>
        </w:rPr>
      </w:pPr>
    </w:p>
    <w:p w14:paraId="0DFEB425">
      <w:pPr>
        <w:jc w:val="both"/>
      </w:pPr>
    </w:p>
    <w:p w14:paraId="4901B1C0">
      <w:pPr>
        <w:jc w:val="both"/>
      </w:pPr>
    </w:p>
    <w:p w14:paraId="610CFF18">
      <w:pPr>
        <w:jc w:val="both"/>
      </w:pPr>
    </w:p>
    <w:p w14:paraId="00F6ABB9">
      <w:pPr>
        <w:spacing w:after="0" w:line="240" w:lineRule="auto"/>
        <w:rPr>
          <w:rFonts w:ascii="Arial" w:hAnsi="Arial" w:eastAsia="Arial" w:cs="Arial"/>
          <w:b/>
          <w:sz w:val="24"/>
          <w:szCs w:val="28"/>
        </w:rPr>
      </w:pPr>
    </w:p>
    <w:sectPr>
      <w:pgSz w:w="11906" w:h="16838"/>
      <w:pgMar w:top="851" w:right="992" w:bottom="851" w:left="1418" w:header="709" w:footer="709" w:gutter="0"/>
      <w:pgNumType w:start="1"/>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200247B" w:usb2="00000009" w:usb3="00000000" w:csb0="200001FF" w:csb1="00000000"/>
  </w:font>
  <w:font w:name="Georgia">
    <w:panose1 w:val="02040502050405020303"/>
    <w:charset w:val="A2"/>
    <w:family w:val="roman"/>
    <w:pitch w:val="default"/>
    <w:sig w:usb0="00000287" w:usb1="00000000" w:usb2="00000000" w:usb3="00000000" w:csb0="2000009F" w:csb1="00000000"/>
  </w:font>
  <w:font w:name="Tahoma">
    <w:panose1 w:val="020B0604030504040204"/>
    <w:charset w:val="A2"/>
    <w:family w:val="swiss"/>
    <w:pitch w:val="default"/>
    <w:sig w:usb0="E1002EFF" w:usb1="C000605B" w:usb2="00000029" w:usb3="00000000" w:csb0="200101FF" w:csb1="20280000"/>
  </w:font>
  <w:font w:name="Arial">
    <w:panose1 w:val="020B0604020202020204"/>
    <w:charset w:val="A2"/>
    <w:family w:val="swiss"/>
    <w:pitch w:val="default"/>
    <w:sig w:usb0="E0002EFF" w:usb1="C000785B" w:usb2="00000009" w:usb3="00000000" w:csb0="400001FF" w:csb1="FFFF0000"/>
  </w:font>
  <w:font w:name="Noto Sans Symbols">
    <w:altName w:val="Times New Roman"/>
    <w:panose1 w:val="00000000000000000000"/>
    <w:charset w:val="00"/>
    <w:family w:val="auto"/>
    <w:pitch w:val="default"/>
    <w:sig w:usb0="00000000" w:usb1="00000000" w:usb2="00000000" w:usb3="00000000" w:csb0="00000000" w:csb1="00000000"/>
  </w:font>
  <w:font w:name="Comic Sans MS">
    <w:panose1 w:val="030F0702030302020204"/>
    <w:charset w:val="A2"/>
    <w:family w:val="script"/>
    <w:pitch w:val="default"/>
    <w:sig w:usb0="00000687" w:usb1="00000013" w:usb2="00000000" w:usb3="00000000" w:csb0="2000009F" w:csb1="00000000"/>
  </w:font>
  <w:font w:name="CIDFont+F1">
    <w:altName w:val="Segoe Print"/>
    <w:panose1 w:val="00000000000000000000"/>
    <w:charset w:val="A2"/>
    <w:family w:val="auto"/>
    <w:pitch w:val="default"/>
    <w:sig w:usb0="00000000" w:usb1="00000000" w:usb2="00000000" w:usb3="00000000" w:csb0="0000001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0314F4"/>
    <w:multiLevelType w:val="multilevel"/>
    <w:tmpl w:val="340314F4"/>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4"/>
  </w:compat>
  <w:rsids>
    <w:rsidRoot w:val="003535E9"/>
    <w:rsid w:val="00001839"/>
    <w:rsid w:val="000A4A2A"/>
    <w:rsid w:val="00140ED2"/>
    <w:rsid w:val="001E60C0"/>
    <w:rsid w:val="00221432"/>
    <w:rsid w:val="00227A22"/>
    <w:rsid w:val="00237A0B"/>
    <w:rsid w:val="002F3A03"/>
    <w:rsid w:val="0032019B"/>
    <w:rsid w:val="00326C06"/>
    <w:rsid w:val="003535E9"/>
    <w:rsid w:val="003B2F70"/>
    <w:rsid w:val="003C42EF"/>
    <w:rsid w:val="00424D6F"/>
    <w:rsid w:val="004A522B"/>
    <w:rsid w:val="004A6ECC"/>
    <w:rsid w:val="0060140F"/>
    <w:rsid w:val="00622A15"/>
    <w:rsid w:val="00624491"/>
    <w:rsid w:val="006850A4"/>
    <w:rsid w:val="00694786"/>
    <w:rsid w:val="00720122"/>
    <w:rsid w:val="00750DA1"/>
    <w:rsid w:val="007735C6"/>
    <w:rsid w:val="007B68B8"/>
    <w:rsid w:val="007F165D"/>
    <w:rsid w:val="008F2B76"/>
    <w:rsid w:val="009309B3"/>
    <w:rsid w:val="009A52D6"/>
    <w:rsid w:val="00A135B0"/>
    <w:rsid w:val="00A146F6"/>
    <w:rsid w:val="00A17B4C"/>
    <w:rsid w:val="00A8460F"/>
    <w:rsid w:val="00BA2652"/>
    <w:rsid w:val="00BC1925"/>
    <w:rsid w:val="00C53D38"/>
    <w:rsid w:val="00D4699B"/>
    <w:rsid w:val="00DF1864"/>
    <w:rsid w:val="00E263DE"/>
    <w:rsid w:val="00E412A9"/>
    <w:rsid w:val="00EA6BC2"/>
    <w:rsid w:val="00ED05B5"/>
    <w:rsid w:val="00EE10C6"/>
    <w:rsid w:val="624D7956"/>
    <w:rsid w:val="63B21F10"/>
    <w:rsid w:val="7D632F6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line="259" w:lineRule="auto"/>
    </w:pPr>
    <w:rPr>
      <w:rFonts w:ascii="Calibri" w:hAnsi="Calibri" w:eastAsia="Calibri" w:cs="Calibri"/>
      <w:sz w:val="22"/>
      <w:szCs w:val="22"/>
      <w:lang w:val="tr-TR" w:eastAsia="tr-TR"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uiPriority w:val="0"/>
    <w:pPr>
      <w:keepNext/>
      <w:keepLines/>
      <w:spacing w:before="220" w:after="40"/>
      <w:outlineLvl w:val="4"/>
    </w:pPr>
    <w:rPr>
      <w:b/>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15"/>
    <w:semiHidden/>
    <w:unhideWhenUsed/>
    <w:uiPriority w:val="99"/>
    <w:pPr>
      <w:spacing w:after="0" w:line="240" w:lineRule="auto"/>
    </w:pPr>
    <w:rPr>
      <w:rFonts w:ascii="Tahoma" w:hAnsi="Tahoma" w:cs="Tahoma"/>
      <w:sz w:val="16"/>
      <w:szCs w:val="16"/>
    </w:rPr>
  </w:style>
  <w:style w:type="paragraph" w:styleId="11">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2">
    <w:name w:val="Title"/>
    <w:basedOn w:val="1"/>
    <w:next w:val="1"/>
    <w:uiPriority w:val="0"/>
    <w:pPr>
      <w:keepNext/>
      <w:keepLines/>
      <w:spacing w:before="480" w:after="120"/>
    </w:pPr>
    <w:rPr>
      <w:b/>
      <w:sz w:val="72"/>
      <w:szCs w:val="72"/>
    </w:rPr>
  </w:style>
  <w:style w:type="table" w:customStyle="1" w:styleId="13">
    <w:name w:val="Table Normal1"/>
    <w:uiPriority w:val="0"/>
    <w:tblPr>
      <w:tblCellMar>
        <w:top w:w="0" w:type="dxa"/>
        <w:left w:w="0" w:type="dxa"/>
        <w:bottom w:w="0" w:type="dxa"/>
        <w:right w:w="0" w:type="dxa"/>
      </w:tblCellMar>
    </w:tblPr>
  </w:style>
  <w:style w:type="paragraph" w:styleId="14">
    <w:name w:val="List Paragraph"/>
    <w:basedOn w:val="1"/>
    <w:qFormat/>
    <w:uiPriority w:val="34"/>
    <w:pPr>
      <w:ind w:left="720"/>
      <w:contextualSpacing/>
    </w:pPr>
  </w:style>
  <w:style w:type="character" w:customStyle="1" w:styleId="15">
    <w:name w:val="Balon Metni Char"/>
    <w:basedOn w:val="8"/>
    <w:link w:val="10"/>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1</Pages>
  <Words>1467</Words>
  <Characters>8362</Characters>
  <Lines>69</Lines>
  <Paragraphs>19</Paragraphs>
  <TotalTime>1</TotalTime>
  <ScaleCrop>false</ScaleCrop>
  <LinksUpToDate>false</LinksUpToDate>
  <CharactersWithSpaces>9810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2025-06-25T12:12:00Z</dcterms:created>
  <dc:creator>Sibel Gül</dc:creator>
  <cp:lastModifiedBy>Sibel Gül</cp:lastModifiedBy>
  <cp:lastPrinted>2025-08-27T11:33:00Z</cp:lastPrinted>
  <dcterms:modified xsi:type="dcterms:W3CDTF">2025-08-27T13:59:45Z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6589CDF7502749929FF3E945DA169227_13</vt:lpwstr>
  </property>
</Properties>
</file>