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Pr="00BF2BAC" w:rsidRDefault="00C66788" w:rsidP="00C66788">
      <w:pPr>
        <w:pStyle w:val="Balk2"/>
        <w:spacing w:before="108"/>
      </w:pPr>
      <w:bookmarkStart w:id="0" w:name="_GoBack"/>
      <w:r w:rsidRPr="00BF2BAC">
        <w:t>In PHYSICAL EDUCATION LESSONS</w:t>
      </w:r>
    </w:p>
    <w:bookmarkEnd w:id="0"/>
    <w:p w:rsidR="00C66788" w:rsidRDefault="00C66788" w:rsidP="00C66788">
      <w:pPr>
        <w:spacing w:before="142" w:line="391" w:lineRule="auto"/>
        <w:ind w:left="137" w:right="1151"/>
        <w:rPr>
          <w:b/>
          <w:sz w:val="20"/>
        </w:rPr>
      </w:pPr>
      <w:r>
        <w:rPr>
          <w:b/>
          <w:sz w:val="20"/>
        </w:rPr>
        <w:t>The teacher encourages the students to do sports. Indicators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3" w:line="266" w:lineRule="auto"/>
        <w:ind w:right="139"/>
        <w:jc w:val="both"/>
      </w:pPr>
      <w:r>
        <w:t>The teacher makes a point of arranging the unit to motivate  the students and to ensure the active</w:t>
      </w:r>
      <w:r>
        <w:rPr>
          <w:spacing w:val="-13"/>
        </w:rPr>
        <w:t xml:space="preserve"> </w:t>
      </w:r>
      <w:r>
        <w:t>participation.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17" w:line="264" w:lineRule="auto"/>
        <w:ind w:right="136"/>
        <w:jc w:val="both"/>
      </w:pPr>
      <w:r>
        <w:t>He aims for students to have a healthy and active life in the following years.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22" w:line="264" w:lineRule="auto"/>
        <w:ind w:right="135"/>
        <w:jc w:val="both"/>
      </w:pPr>
      <w:r>
        <w:t>The teacher focuses on increasing students self-esteem through the development of a positive approach to physical training activities.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19" w:line="264" w:lineRule="auto"/>
        <w:ind w:right="133"/>
        <w:jc w:val="both"/>
      </w:pPr>
      <w:r>
        <w:t>Activities are football, basketball, volleyball, table tennis and tennis. The students play these sports. Their going on, doing a sport on various fields such as Frisbee, ping- pong, badminton and fitness training is also aimed.</w:t>
      </w:r>
    </w:p>
    <w:p w:rsidR="00C66788" w:rsidRDefault="00C66788" w:rsidP="00C540CC">
      <w:pPr>
        <w:pStyle w:val="GvdeMetni"/>
        <w:numPr>
          <w:ilvl w:val="0"/>
          <w:numId w:val="6"/>
        </w:numPr>
        <w:tabs>
          <w:tab w:val="left" w:pos="564"/>
        </w:tabs>
        <w:spacing w:before="122"/>
        <w:ind w:right="123"/>
      </w:pPr>
      <w:r>
        <w:t>Students are informed of team work and team</w:t>
      </w:r>
      <w:r>
        <w:rPr>
          <w:spacing w:val="-16"/>
        </w:rPr>
        <w:t xml:space="preserve"> </w:t>
      </w:r>
      <w:r>
        <w:t>spirit.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42" w:line="264" w:lineRule="auto"/>
        <w:ind w:right="134"/>
        <w:jc w:val="both"/>
      </w:pPr>
      <w:r>
        <w:t>Students lack of interest and talent are encouraged and motivated.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22" w:line="264" w:lineRule="auto"/>
        <w:ind w:right="134"/>
        <w:jc w:val="both"/>
      </w:pPr>
      <w:r>
        <w:t>Students are informed about the beneficial effects of sports  for a healthy and long</w:t>
      </w:r>
      <w:r>
        <w:rPr>
          <w:spacing w:val="-8"/>
        </w:rPr>
        <w:t xml:space="preserve"> </w:t>
      </w:r>
      <w:r>
        <w:t>life.</w:t>
      </w:r>
    </w:p>
    <w:p w:rsidR="00C66788" w:rsidRDefault="00C66788" w:rsidP="00C540CC">
      <w:pPr>
        <w:pStyle w:val="GvdeMetni"/>
        <w:numPr>
          <w:ilvl w:val="0"/>
          <w:numId w:val="6"/>
        </w:numPr>
        <w:spacing w:before="122" w:line="264" w:lineRule="auto"/>
        <w:ind w:right="133"/>
        <w:jc w:val="both"/>
      </w:pPr>
      <w:r>
        <w:t>Students are encouraged to familiarize themselves with national and international sport organizations and athletes.</w:t>
      </w: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540CC" w:rsidRDefault="00C540CC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7"/>
        <w:ind w:left="0" w:firstLine="0"/>
      </w:pPr>
    </w:p>
    <w:sectPr w:rsidR="00C66788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56" w:rsidRDefault="00B11156">
      <w:r>
        <w:separator/>
      </w:r>
    </w:p>
  </w:endnote>
  <w:endnote w:type="continuationSeparator" w:id="0">
    <w:p w:rsidR="00B11156" w:rsidRDefault="00B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B11156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20F52" wp14:editId="2E62AEE8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B11156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A5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B11156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4A5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56" w:rsidRDefault="00B11156">
      <w:r>
        <w:separator/>
      </w:r>
    </w:p>
  </w:footnote>
  <w:footnote w:type="continuationSeparator" w:id="0">
    <w:p w:rsidR="00B11156" w:rsidRDefault="00B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04A55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1156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F622-D721-412C-9AF4-2F75AACF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2016-05-10T13:05:00Z</dcterms:created>
  <dcterms:modified xsi:type="dcterms:W3CDTF">2016-05-10T13:05:00Z</dcterms:modified>
</cp:coreProperties>
</file>