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pStyle w:val="GvdeMetni"/>
        <w:spacing w:before="7"/>
        <w:ind w:left="0" w:firstLine="0"/>
      </w:pPr>
    </w:p>
    <w:p w:rsidR="00C66788" w:rsidRPr="0032306B" w:rsidRDefault="00C66788" w:rsidP="00C66788">
      <w:pPr>
        <w:pStyle w:val="GvdeMetni"/>
        <w:spacing w:before="5"/>
        <w:ind w:left="0" w:firstLine="0"/>
        <w:rPr>
          <w:sz w:val="12"/>
        </w:rPr>
      </w:pPr>
    </w:p>
    <w:p w:rsidR="00C66788" w:rsidRPr="00BF2BAC" w:rsidRDefault="00C66788" w:rsidP="00C66788">
      <w:pPr>
        <w:pStyle w:val="Balk2"/>
      </w:pPr>
      <w:bookmarkStart w:id="0" w:name="_GoBack"/>
      <w:r w:rsidRPr="00BF2BAC">
        <w:t>In FOREIGN LANGUAGE COURSE</w:t>
      </w:r>
    </w:p>
    <w:bookmarkEnd w:id="0"/>
    <w:p w:rsidR="00C66788" w:rsidRPr="00BF2BAC" w:rsidRDefault="00C66788" w:rsidP="00C66788">
      <w:pPr>
        <w:pStyle w:val="GvdeMetni"/>
        <w:spacing w:before="4"/>
        <w:ind w:left="0" w:firstLine="0"/>
        <w:rPr>
          <w:b/>
          <w:sz w:val="16"/>
        </w:rPr>
      </w:pPr>
    </w:p>
    <w:p w:rsidR="00C66788" w:rsidRDefault="00C66788" w:rsidP="00C66788">
      <w:pPr>
        <w:spacing w:before="74"/>
        <w:ind w:left="137" w:right="123"/>
        <w:rPr>
          <w:b/>
          <w:sz w:val="20"/>
        </w:rPr>
      </w:pPr>
      <w:r>
        <w:rPr>
          <w:b/>
          <w:sz w:val="20"/>
        </w:rPr>
        <w:t>Indicators</w:t>
      </w:r>
    </w:p>
    <w:p w:rsidR="00C66788" w:rsidRDefault="00C66788" w:rsidP="00C540CC">
      <w:pPr>
        <w:pStyle w:val="GvdeMetni"/>
        <w:numPr>
          <w:ilvl w:val="0"/>
          <w:numId w:val="8"/>
        </w:numPr>
        <w:spacing w:before="147" w:line="264" w:lineRule="auto"/>
        <w:ind w:right="130"/>
        <w:jc w:val="both"/>
      </w:pPr>
      <w:r>
        <w:t>Teacher speaks appropriate level of foreign language for the students.</w:t>
      </w:r>
    </w:p>
    <w:p w:rsidR="00C66788" w:rsidRDefault="00C66788" w:rsidP="00C540CC">
      <w:pPr>
        <w:pStyle w:val="GvdeMetni"/>
        <w:numPr>
          <w:ilvl w:val="0"/>
          <w:numId w:val="8"/>
        </w:numPr>
        <w:spacing w:before="122" w:line="264" w:lineRule="auto"/>
        <w:ind w:right="135"/>
        <w:jc w:val="both"/>
      </w:pPr>
      <w:r>
        <w:t>Teacher aims at increasing the students’ reading, writing, listening and speaking skills to the highest level.</w:t>
      </w:r>
    </w:p>
    <w:p w:rsidR="00C66788" w:rsidRDefault="00C66788" w:rsidP="00C540CC">
      <w:pPr>
        <w:pStyle w:val="GvdeMetni"/>
        <w:numPr>
          <w:ilvl w:val="0"/>
          <w:numId w:val="8"/>
        </w:numPr>
        <w:spacing w:before="119" w:line="266" w:lineRule="auto"/>
        <w:ind w:right="139"/>
        <w:jc w:val="both"/>
      </w:pPr>
      <w:r>
        <w:t>The teacher has the students to express themselves oral   and written way in foreign</w:t>
      </w:r>
      <w:r>
        <w:rPr>
          <w:spacing w:val="-9"/>
        </w:rPr>
        <w:t xml:space="preserve"> </w:t>
      </w:r>
      <w:r>
        <w:t>language.</w:t>
      </w:r>
    </w:p>
    <w:p w:rsidR="00C66788" w:rsidRDefault="00C66788" w:rsidP="00C540CC">
      <w:pPr>
        <w:pStyle w:val="GvdeMetni"/>
        <w:numPr>
          <w:ilvl w:val="0"/>
          <w:numId w:val="8"/>
        </w:numPr>
        <w:spacing w:before="117" w:line="266" w:lineRule="auto"/>
        <w:ind w:right="133"/>
        <w:jc w:val="both"/>
      </w:pPr>
      <w:r>
        <w:t>Teacher aims students to like foreign languages and their culture by providing visual materials.</w:t>
      </w:r>
    </w:p>
    <w:p w:rsidR="00C66788" w:rsidRDefault="00C66788" w:rsidP="00C540CC">
      <w:pPr>
        <w:pStyle w:val="GvdeMetni"/>
        <w:numPr>
          <w:ilvl w:val="0"/>
          <w:numId w:val="8"/>
        </w:numPr>
        <w:spacing w:before="117" w:line="264" w:lineRule="auto"/>
        <w:ind w:right="129"/>
        <w:jc w:val="both"/>
      </w:pPr>
      <w:r>
        <w:t xml:space="preserve">Teacher increases students’ interest in foreign languages by making them take part in </w:t>
      </w:r>
      <w:proofErr w:type="gramStart"/>
      <w:r>
        <w:t>international  and</w:t>
      </w:r>
      <w:proofErr w:type="gramEnd"/>
      <w:r>
        <w:t xml:space="preserve">  cultural occasions.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19"/>
        <w:ind w:right="123"/>
      </w:pPr>
      <w:r>
        <w:t>Teacher makes time for team</w:t>
      </w:r>
      <w:r>
        <w:rPr>
          <w:spacing w:val="-4"/>
        </w:rPr>
        <w:t xml:space="preserve"> </w:t>
      </w:r>
      <w:r>
        <w:t>work.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10" w:line="264" w:lineRule="auto"/>
        <w:ind w:right="135"/>
      </w:pPr>
      <w:proofErr w:type="gramStart"/>
      <w:r>
        <w:t>Teacher  helps</w:t>
      </w:r>
      <w:proofErr w:type="gramEnd"/>
      <w:r>
        <w:t xml:space="preserve">  students  who  differ  in  learning   </w:t>
      </w:r>
      <w:r>
        <w:rPr>
          <w:spacing w:val="11"/>
        </w:rPr>
        <w:t xml:space="preserve"> </w:t>
      </w:r>
      <w:r>
        <w:t xml:space="preserve">styles </w:t>
      </w:r>
      <w:r>
        <w:rPr>
          <w:spacing w:val="19"/>
        </w:rPr>
        <w:t xml:space="preserve"> </w:t>
      </w:r>
      <w:r>
        <w:t>by</w:t>
      </w:r>
      <w:r>
        <w:rPr>
          <w:w w:val="99"/>
        </w:rPr>
        <w:t xml:space="preserve"> </w:t>
      </w:r>
      <w:r>
        <w:t>implementing various teaching methods and</w:t>
      </w:r>
      <w:r>
        <w:rPr>
          <w:spacing w:val="-11"/>
        </w:rPr>
        <w:t xml:space="preserve"> </w:t>
      </w:r>
      <w:r>
        <w:t>techniques.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22"/>
        <w:ind w:right="123"/>
      </w:pPr>
      <w:r>
        <w:t>The courses are</w:t>
      </w:r>
      <w:r>
        <w:rPr>
          <w:spacing w:val="-10"/>
        </w:rPr>
        <w:t xml:space="preserve"> </w:t>
      </w:r>
      <w:r>
        <w:t>student-centered.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42" w:line="266" w:lineRule="auto"/>
        <w:ind w:right="135"/>
      </w:pPr>
      <w:r>
        <w:t xml:space="preserve">Teacher assesses if the students are able to use   </w:t>
      </w:r>
      <w:r>
        <w:rPr>
          <w:spacing w:val="2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they</w:t>
      </w:r>
      <w:r>
        <w:rPr>
          <w:w w:val="99"/>
        </w:rPr>
        <w:t xml:space="preserve"> </w:t>
      </w:r>
      <w:r>
        <w:t>have learned, in speaking or</w:t>
      </w:r>
      <w:r>
        <w:rPr>
          <w:spacing w:val="-13"/>
        </w:rPr>
        <w:t xml:space="preserve"> </w:t>
      </w:r>
      <w:r>
        <w:t>not.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17" w:line="264" w:lineRule="auto"/>
        <w:ind w:right="134"/>
      </w:pPr>
      <w:r>
        <w:t xml:space="preserve">Teacher ensures that the students know </w:t>
      </w:r>
      <w:proofErr w:type="gramStart"/>
      <w:r>
        <w:t xml:space="preserve">about </w:t>
      </w:r>
      <w:r>
        <w:rPr>
          <w:spacing w:val="19"/>
        </w:rPr>
        <w:t xml:space="preserve"> </w:t>
      </w:r>
      <w:r>
        <w:t>the</w:t>
      </w:r>
      <w:proofErr w:type="gramEnd"/>
      <w:r>
        <w:rPr>
          <w:spacing w:val="11"/>
        </w:rPr>
        <w:t xml:space="preserve"> </w:t>
      </w:r>
      <w:r>
        <w:t>countries</w:t>
      </w:r>
      <w:r>
        <w:rPr>
          <w:w w:val="99"/>
        </w:rPr>
        <w:t xml:space="preserve"> </w:t>
      </w:r>
      <w:r>
        <w:t>where English and other foreign languages are</w:t>
      </w:r>
      <w:r>
        <w:rPr>
          <w:spacing w:val="-12"/>
        </w:rPr>
        <w:t xml:space="preserve"> </w:t>
      </w:r>
      <w:r>
        <w:t>spoken.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22" w:line="264" w:lineRule="auto"/>
        <w:ind w:right="135"/>
      </w:pPr>
      <w:proofErr w:type="gramStart"/>
      <w:r>
        <w:t>Teacher  encourages</w:t>
      </w:r>
      <w:proofErr w:type="gramEnd"/>
      <w:r>
        <w:t xml:space="preserve">  the  students  understand</w:t>
      </w:r>
      <w:r>
        <w:rPr>
          <w:spacing w:val="-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respect</w:t>
      </w:r>
      <w:r>
        <w:rPr>
          <w:w w:val="99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cultures.</w:t>
      </w:r>
    </w:p>
    <w:p w:rsidR="00C66788" w:rsidRDefault="00C66788" w:rsidP="00C540CC">
      <w:pPr>
        <w:pStyle w:val="GvdeMetni"/>
        <w:numPr>
          <w:ilvl w:val="0"/>
          <w:numId w:val="8"/>
        </w:numPr>
        <w:tabs>
          <w:tab w:val="left" w:pos="564"/>
        </w:tabs>
        <w:spacing w:before="122" w:line="264" w:lineRule="auto"/>
        <w:ind w:right="135"/>
      </w:pPr>
      <w:r>
        <w:t xml:space="preserve">Teacher encourages students to read </w:t>
      </w:r>
      <w:proofErr w:type="gramStart"/>
      <w:r>
        <w:t xml:space="preserve">books </w:t>
      </w:r>
      <w:r>
        <w:rPr>
          <w:spacing w:val="3"/>
        </w:rPr>
        <w:t xml:space="preserve"> </w:t>
      </w:r>
      <w:r>
        <w:t>and</w:t>
      </w:r>
      <w:proofErr w:type="gramEnd"/>
      <w:r>
        <w:rPr>
          <w:spacing w:val="15"/>
        </w:rPr>
        <w:t xml:space="preserve"> </w:t>
      </w:r>
      <w:r>
        <w:t>magazines</w:t>
      </w:r>
      <w:r>
        <w:rPr>
          <w:w w:val="99"/>
        </w:rPr>
        <w:t xml:space="preserve"> </w:t>
      </w:r>
      <w:r>
        <w:t>in foreign</w:t>
      </w:r>
      <w:r>
        <w:rPr>
          <w:spacing w:val="-6"/>
        </w:rPr>
        <w:t xml:space="preserve"> </w:t>
      </w:r>
      <w:r>
        <w:t>languages.</w:t>
      </w:r>
    </w:p>
    <w:p w:rsidR="00D31341" w:rsidRDefault="00D31341" w:rsidP="00C66788">
      <w:pPr>
        <w:pStyle w:val="Balk2"/>
      </w:pPr>
    </w:p>
    <w:p w:rsidR="00D31341" w:rsidRDefault="00D31341" w:rsidP="00C66788">
      <w:pPr>
        <w:pStyle w:val="Balk2"/>
      </w:pPr>
    </w:p>
    <w:p w:rsidR="00D31341" w:rsidRDefault="00D31341" w:rsidP="00C66788">
      <w:pPr>
        <w:pStyle w:val="Balk2"/>
      </w:pPr>
    </w:p>
    <w:sectPr w:rsidR="00D31341" w:rsidSect="00D01D5F">
      <w:footerReference w:type="default" r:id="rId9"/>
      <w:pgSz w:w="8400" w:h="11910"/>
      <w:pgMar w:top="1100" w:right="1100" w:bottom="980" w:left="1100" w:header="0" w:footer="731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71" w:rsidRDefault="00413271">
      <w:r>
        <w:separator/>
      </w:r>
    </w:p>
  </w:endnote>
  <w:endnote w:type="continuationSeparator" w:id="0">
    <w:p w:rsidR="00413271" w:rsidRDefault="004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C2" w:rsidRDefault="00413271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C4A47D" wp14:editId="5BE7262D">
              <wp:simplePos x="0" y="0"/>
              <wp:positionH relativeFrom="page">
                <wp:posOffset>2569210</wp:posOffset>
              </wp:positionH>
              <wp:positionV relativeFrom="page">
                <wp:posOffset>6751955</wp:posOffset>
              </wp:positionV>
              <wp:extent cx="191135" cy="152400"/>
              <wp:effectExtent l="0" t="0" r="184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C2" w:rsidRDefault="00413271">
                          <w:pPr>
                            <w:pStyle w:val="GvdeMetni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13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3pt;margin-top:531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k1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" filled="f" stroked="f">
              <v:textbox inset="0,0,0,0">
                <w:txbxContent>
                  <w:p w:rsidR="00305DC2" w:rsidRDefault="00413271">
                    <w:pPr>
                      <w:pStyle w:val="GvdeMetni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134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71" w:rsidRDefault="00413271">
      <w:r>
        <w:separator/>
      </w:r>
    </w:p>
  </w:footnote>
  <w:footnote w:type="continuationSeparator" w:id="0">
    <w:p w:rsidR="00413271" w:rsidRDefault="0041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EB"/>
    <w:multiLevelType w:val="hybridMultilevel"/>
    <w:tmpl w:val="E1C6E7DE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39C75C3"/>
    <w:multiLevelType w:val="hybridMultilevel"/>
    <w:tmpl w:val="A6E66C94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AD0F74"/>
    <w:multiLevelType w:val="hybridMultilevel"/>
    <w:tmpl w:val="25DE3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65B4"/>
    <w:multiLevelType w:val="hybridMultilevel"/>
    <w:tmpl w:val="ED989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358"/>
    <w:multiLevelType w:val="hybridMultilevel"/>
    <w:tmpl w:val="3A74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A07"/>
    <w:multiLevelType w:val="hybridMultilevel"/>
    <w:tmpl w:val="F098A79C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C995CE2"/>
    <w:multiLevelType w:val="hybridMultilevel"/>
    <w:tmpl w:val="D974D640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D2F370B"/>
    <w:multiLevelType w:val="hybridMultilevel"/>
    <w:tmpl w:val="32CAD8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1DD4577"/>
    <w:multiLevelType w:val="hybridMultilevel"/>
    <w:tmpl w:val="DA08E774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37710DD"/>
    <w:multiLevelType w:val="hybridMultilevel"/>
    <w:tmpl w:val="AFCCB7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5E53C51"/>
    <w:multiLevelType w:val="hybridMultilevel"/>
    <w:tmpl w:val="54E43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3697"/>
    <w:multiLevelType w:val="hybridMultilevel"/>
    <w:tmpl w:val="175C6316"/>
    <w:lvl w:ilvl="0" w:tplc="041F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4AA63A4"/>
    <w:multiLevelType w:val="hybridMultilevel"/>
    <w:tmpl w:val="53E62D0A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79D82AF5"/>
    <w:multiLevelType w:val="hybridMultilevel"/>
    <w:tmpl w:val="B1FA75F6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D"/>
    <w:rsid w:val="000276A6"/>
    <w:rsid w:val="00033362"/>
    <w:rsid w:val="00047AB6"/>
    <w:rsid w:val="00053CB6"/>
    <w:rsid w:val="00094F97"/>
    <w:rsid w:val="000D42A9"/>
    <w:rsid w:val="00116B72"/>
    <w:rsid w:val="0013728A"/>
    <w:rsid w:val="001737D8"/>
    <w:rsid w:val="00186B68"/>
    <w:rsid w:val="001B3DEA"/>
    <w:rsid w:val="001C7AA7"/>
    <w:rsid w:val="001E45E2"/>
    <w:rsid w:val="001F12BC"/>
    <w:rsid w:val="00222524"/>
    <w:rsid w:val="00225B5E"/>
    <w:rsid w:val="00242301"/>
    <w:rsid w:val="00245BDE"/>
    <w:rsid w:val="002671F3"/>
    <w:rsid w:val="00285236"/>
    <w:rsid w:val="0028601A"/>
    <w:rsid w:val="00292E14"/>
    <w:rsid w:val="002B3E38"/>
    <w:rsid w:val="002C2FBD"/>
    <w:rsid w:val="002C3422"/>
    <w:rsid w:val="002D044B"/>
    <w:rsid w:val="002E6463"/>
    <w:rsid w:val="00304A55"/>
    <w:rsid w:val="003137CA"/>
    <w:rsid w:val="0033222B"/>
    <w:rsid w:val="003435E8"/>
    <w:rsid w:val="00344A8F"/>
    <w:rsid w:val="00360FB3"/>
    <w:rsid w:val="003C674A"/>
    <w:rsid w:val="003D5618"/>
    <w:rsid w:val="00413271"/>
    <w:rsid w:val="004216BA"/>
    <w:rsid w:val="0042517D"/>
    <w:rsid w:val="0042653B"/>
    <w:rsid w:val="0042786E"/>
    <w:rsid w:val="00462EB4"/>
    <w:rsid w:val="00484D4D"/>
    <w:rsid w:val="00486897"/>
    <w:rsid w:val="00487BAE"/>
    <w:rsid w:val="00495AC7"/>
    <w:rsid w:val="004B57EF"/>
    <w:rsid w:val="00555A9E"/>
    <w:rsid w:val="0058444A"/>
    <w:rsid w:val="00587C8F"/>
    <w:rsid w:val="005A4FC2"/>
    <w:rsid w:val="005C09EE"/>
    <w:rsid w:val="005D67CE"/>
    <w:rsid w:val="005D6E88"/>
    <w:rsid w:val="005F6E39"/>
    <w:rsid w:val="006447E1"/>
    <w:rsid w:val="00666AB2"/>
    <w:rsid w:val="0069388A"/>
    <w:rsid w:val="006A0C52"/>
    <w:rsid w:val="006C4FBD"/>
    <w:rsid w:val="006E03AA"/>
    <w:rsid w:val="006F61E5"/>
    <w:rsid w:val="007039FE"/>
    <w:rsid w:val="00723A83"/>
    <w:rsid w:val="007249AA"/>
    <w:rsid w:val="007267F5"/>
    <w:rsid w:val="00732B7C"/>
    <w:rsid w:val="0074446B"/>
    <w:rsid w:val="007B74B5"/>
    <w:rsid w:val="007C4D4B"/>
    <w:rsid w:val="007D6D0E"/>
    <w:rsid w:val="007D6D3D"/>
    <w:rsid w:val="007E34BE"/>
    <w:rsid w:val="00861363"/>
    <w:rsid w:val="0086151B"/>
    <w:rsid w:val="0088425A"/>
    <w:rsid w:val="008A2394"/>
    <w:rsid w:val="008B63E2"/>
    <w:rsid w:val="008D4750"/>
    <w:rsid w:val="00906DCC"/>
    <w:rsid w:val="009178AC"/>
    <w:rsid w:val="00941DED"/>
    <w:rsid w:val="0095555E"/>
    <w:rsid w:val="00961203"/>
    <w:rsid w:val="00966CB1"/>
    <w:rsid w:val="009906F9"/>
    <w:rsid w:val="009A61C0"/>
    <w:rsid w:val="009C6A0C"/>
    <w:rsid w:val="009E310B"/>
    <w:rsid w:val="009E5B2A"/>
    <w:rsid w:val="00A05838"/>
    <w:rsid w:val="00A1448E"/>
    <w:rsid w:val="00A44AF4"/>
    <w:rsid w:val="00A45842"/>
    <w:rsid w:val="00A52FDB"/>
    <w:rsid w:val="00A53466"/>
    <w:rsid w:val="00A61BFC"/>
    <w:rsid w:val="00A8208D"/>
    <w:rsid w:val="00AA7E86"/>
    <w:rsid w:val="00AD2DA4"/>
    <w:rsid w:val="00B16DCF"/>
    <w:rsid w:val="00B37F01"/>
    <w:rsid w:val="00B42A45"/>
    <w:rsid w:val="00BC2D51"/>
    <w:rsid w:val="00BE4682"/>
    <w:rsid w:val="00BE78E6"/>
    <w:rsid w:val="00C12A2D"/>
    <w:rsid w:val="00C3470E"/>
    <w:rsid w:val="00C540CC"/>
    <w:rsid w:val="00C568F8"/>
    <w:rsid w:val="00C66788"/>
    <w:rsid w:val="00C91E6D"/>
    <w:rsid w:val="00C92304"/>
    <w:rsid w:val="00C92A0C"/>
    <w:rsid w:val="00C93369"/>
    <w:rsid w:val="00CC4C92"/>
    <w:rsid w:val="00D01D5F"/>
    <w:rsid w:val="00D13615"/>
    <w:rsid w:val="00D1438A"/>
    <w:rsid w:val="00D31341"/>
    <w:rsid w:val="00D60A69"/>
    <w:rsid w:val="00D63EFD"/>
    <w:rsid w:val="00D86209"/>
    <w:rsid w:val="00D94332"/>
    <w:rsid w:val="00DA3E0D"/>
    <w:rsid w:val="00DB3EAE"/>
    <w:rsid w:val="00E70382"/>
    <w:rsid w:val="00E812AC"/>
    <w:rsid w:val="00E833DB"/>
    <w:rsid w:val="00EB1037"/>
    <w:rsid w:val="00EC739B"/>
    <w:rsid w:val="00EE508D"/>
    <w:rsid w:val="00F021CE"/>
    <w:rsid w:val="00F17D8C"/>
    <w:rsid w:val="00F86554"/>
    <w:rsid w:val="00FE31CA"/>
    <w:rsid w:val="00FE3A84"/>
    <w:rsid w:val="00FE7C54"/>
    <w:rsid w:val="00FF097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88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Balk2">
    <w:name w:val="heading 2"/>
    <w:basedOn w:val="Normal"/>
    <w:link w:val="Balk2Char"/>
    <w:uiPriority w:val="99"/>
    <w:qFormat/>
    <w:rsid w:val="00C66788"/>
    <w:pPr>
      <w:ind w:left="137" w:right="12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C66788"/>
    <w:rPr>
      <w:rFonts w:ascii="Arial" w:eastAsia="Calibri" w:hAnsi="Arial" w:cs="Arial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66788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C66788"/>
    <w:pPr>
      <w:ind w:left="564" w:hanging="42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6788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AA43-C3B1-4E36-9505-AA4EAAB8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2</cp:revision>
  <dcterms:created xsi:type="dcterms:W3CDTF">2016-05-10T13:06:00Z</dcterms:created>
  <dcterms:modified xsi:type="dcterms:W3CDTF">2016-05-10T13:06:00Z</dcterms:modified>
</cp:coreProperties>
</file>